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AE14" w14:textId="77777777" w:rsidR="00BE72FE" w:rsidRPr="005A3618" w:rsidRDefault="00BE72FE">
      <w:pPr>
        <w:rPr>
          <w:rFonts w:ascii="Century Gothic" w:hAnsi="Century Gothic" w:cstheme="minorHAnsi"/>
          <w:sz w:val="20"/>
          <w:szCs w:val="20"/>
        </w:rPr>
      </w:pPr>
    </w:p>
    <w:p w14:paraId="78291038" w14:textId="0C1D2BE5" w:rsidR="00BE72FE" w:rsidRPr="005A3618" w:rsidRDefault="005A3618" w:rsidP="005A3618">
      <w:pPr>
        <w:jc w:val="center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86563B2" wp14:editId="00C7CD57">
            <wp:extent cx="1346200" cy="1346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D329" w14:textId="7C63B9D0" w:rsidR="00BE72FE" w:rsidRPr="005A3618" w:rsidRDefault="005A3618" w:rsidP="005A3618">
      <w:pPr>
        <w:spacing w:before="100" w:beforeAutospacing="1" w:after="100" w:afterAutospacing="1" w:line="276" w:lineRule="auto"/>
        <w:jc w:val="center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COMUNICATO STAMPA</w:t>
      </w:r>
    </w:p>
    <w:p w14:paraId="142485A7" w14:textId="4D6B3D57" w:rsidR="008069D1" w:rsidRPr="005A3618" w:rsidRDefault="005A3618" w:rsidP="005A3618">
      <w:pPr>
        <w:shd w:val="clear" w:color="auto" w:fill="FFFFFF"/>
        <w:spacing w:before="100" w:after="10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</w:rPr>
      </w:pPr>
      <w:r w:rsidRPr="005A3618">
        <w:rPr>
          <w:rFonts w:ascii="Century Gothic" w:eastAsia="Times New Roman" w:hAnsi="Century Gothic" w:cstheme="minorHAnsi"/>
          <w:b/>
          <w:bCs/>
          <w:sz w:val="20"/>
          <w:szCs w:val="20"/>
        </w:rPr>
        <w:t xml:space="preserve">G20-AGRICOLTURA FIRENZE: </w:t>
      </w:r>
      <w:r w:rsidR="00BE72FE" w:rsidRPr="005A3618">
        <w:rPr>
          <w:rFonts w:ascii="Century Gothic" w:eastAsia="Times New Roman" w:hAnsi="Century Gothic" w:cstheme="minorHAnsi"/>
          <w:b/>
          <w:bCs/>
          <w:sz w:val="20"/>
          <w:szCs w:val="20"/>
        </w:rPr>
        <w:t>TERRITORI, CULTURA E ARTE DEL VINO A PALAZZO VECCHIO</w:t>
      </w:r>
    </w:p>
    <w:p w14:paraId="261D1AAF" w14:textId="09CD4BAE" w:rsidR="005A3618" w:rsidRPr="005A3618" w:rsidRDefault="005A3618" w:rsidP="005A3618">
      <w:pPr>
        <w:shd w:val="clear" w:color="auto" w:fill="FFFFFF"/>
        <w:spacing w:before="100" w:after="100" w:line="276" w:lineRule="auto"/>
        <w:jc w:val="center"/>
        <w:rPr>
          <w:rFonts w:ascii="Century Gothic" w:eastAsia="Times New Roman" w:hAnsi="Century Gothic" w:cstheme="minorHAnsi"/>
          <w:sz w:val="20"/>
          <w:szCs w:val="20"/>
        </w:rPr>
      </w:pPr>
      <w:r>
        <w:rPr>
          <w:rFonts w:ascii="Century Gothic" w:eastAsia="Times New Roman" w:hAnsi="Century Gothic" w:cstheme="minorHAnsi"/>
          <w:sz w:val="20"/>
          <w:szCs w:val="20"/>
        </w:rPr>
        <w:t xml:space="preserve">DAL 2 AL 14 SETTEMBRE LE DONNE DEL VINO E IL COMUNE DI FIRENZE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ORGANIZZA</w:t>
      </w:r>
      <w:r>
        <w:rPr>
          <w:rFonts w:ascii="Century Gothic" w:eastAsia="Times New Roman" w:hAnsi="Century Gothic" w:cstheme="minorHAnsi"/>
          <w:sz w:val="20"/>
          <w:szCs w:val="20"/>
        </w:rPr>
        <w:t>NO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INCONTRI, TAVOLE ROTONDE, DIBATTITI E DEGUSTAZIONI</w:t>
      </w:r>
      <w:r>
        <w:rPr>
          <w:rFonts w:ascii="Century Gothic" w:eastAsia="Times New Roman" w:hAnsi="Century Gothic" w:cstheme="minorHAnsi"/>
          <w:sz w:val="20"/>
          <w:szCs w:val="20"/>
        </w:rPr>
        <w:t xml:space="preserve"> A COROLLARIO DELL’EVENTO INTERNAZIONALE</w:t>
      </w:r>
    </w:p>
    <w:p w14:paraId="6F13CAA0" w14:textId="7340B31E" w:rsidR="00BE72FE" w:rsidRPr="005A3618" w:rsidRDefault="00BE72FE" w:rsidP="008069D1">
      <w:pPr>
        <w:shd w:val="clear" w:color="auto" w:fill="FFFFFF"/>
        <w:spacing w:before="100" w:after="10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eastAsia="Times New Roman" w:hAnsi="Century Gothic" w:cstheme="minorHAnsi"/>
          <w:sz w:val="20"/>
          <w:szCs w:val="20"/>
        </w:rPr>
        <w:br/>
      </w:r>
    </w:p>
    <w:p w14:paraId="4772D7B3" w14:textId="00AE9A15" w:rsidR="00D91085" w:rsidRPr="005A3618" w:rsidRDefault="00BE72FE" w:rsidP="008069D1">
      <w:pPr>
        <w:shd w:val="clear" w:color="auto" w:fill="FFFFFF"/>
        <w:spacing w:before="100" w:after="100" w:line="276" w:lineRule="auto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Firenze ospita il </w:t>
      </w:r>
      <w:r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G20</w:t>
      </w:r>
      <w:r w:rsidR="00B80AF2">
        <w:rPr>
          <w:rFonts w:ascii="Century Gothic" w:eastAsia="Times New Roman" w:hAnsi="Century Gothic" w:cstheme="minorHAnsi"/>
          <w:b/>
          <w:bCs/>
          <w:sz w:val="20"/>
          <w:szCs w:val="20"/>
        </w:rPr>
        <w:t>-</w:t>
      </w:r>
      <w:r w:rsidR="005A3618"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A</w:t>
      </w:r>
      <w:r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gricoltura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alla metà di settembre 2021</w:t>
      </w:r>
      <w:r w:rsidR="0002317F" w:rsidRPr="005A3618">
        <w:rPr>
          <w:rFonts w:ascii="Century Gothic" w:eastAsia="Times New Roman" w:hAnsi="Century Gothic" w:cstheme="minorHAnsi"/>
          <w:sz w:val="20"/>
          <w:szCs w:val="20"/>
        </w:rPr>
        <w:t>, un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forum </w:t>
      </w:r>
      <w:r w:rsidR="0002317F" w:rsidRPr="005A3618">
        <w:rPr>
          <w:rFonts w:ascii="Century Gothic" w:eastAsia="Times New Roman" w:hAnsi="Century Gothic" w:cstheme="minorHAnsi"/>
          <w:sz w:val="20"/>
          <w:szCs w:val="20"/>
        </w:rPr>
        <w:t xml:space="preserve">che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coinvolge 35 nazioni e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 discuterà di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“Sostenibilità e resilienza agroalimentare”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. Per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prepara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>rlo</w:t>
      </w:r>
      <w:r w:rsidR="00817947" w:rsidRPr="005A3618">
        <w:rPr>
          <w:rFonts w:ascii="Century Gothic" w:eastAsia="Times New Roman" w:hAnsi="Century Gothic" w:cstheme="minorHAnsi"/>
          <w:sz w:val="20"/>
          <w:szCs w:val="20"/>
        </w:rPr>
        <w:t>,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 il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Comune di Firenze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 e l’</w:t>
      </w:r>
      <w:r w:rsidR="005A3618">
        <w:rPr>
          <w:rFonts w:ascii="Century Gothic" w:eastAsia="Times New Roman" w:hAnsi="Century Gothic" w:cstheme="minorHAnsi"/>
          <w:sz w:val="20"/>
          <w:szCs w:val="20"/>
        </w:rPr>
        <w:t>A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ssociazione </w:t>
      </w:r>
      <w:r w:rsidR="005A3618">
        <w:rPr>
          <w:rFonts w:ascii="Century Gothic" w:eastAsia="Times New Roman" w:hAnsi="Century Gothic" w:cstheme="minorHAnsi"/>
          <w:sz w:val="20"/>
          <w:szCs w:val="20"/>
        </w:rPr>
        <w:t>N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>azionale Le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Donne del </w:t>
      </w:r>
      <w:r w:rsidR="005A3618">
        <w:rPr>
          <w:rFonts w:ascii="Century Gothic" w:eastAsia="Times New Roman" w:hAnsi="Century Gothic" w:cstheme="minorHAnsi"/>
          <w:sz w:val="20"/>
          <w:szCs w:val="20"/>
        </w:rPr>
        <w:t>V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ino 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danno vita a un progetto intitolato </w:t>
      </w:r>
      <w:r w:rsidR="005A3618"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«</w:t>
      </w:r>
      <w:r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Territori, cultura e arte del vino a Palazzo Vecchio</w:t>
      </w:r>
      <w:r w:rsidR="005A3618"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»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 xml:space="preserve"> incorniciandolo con i dipinti della </w:t>
      </w:r>
      <w:r w:rsidR="00D91085"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pittrice Elisabetta Rogai</w:t>
      </w:r>
      <w:r w:rsidR="00D91085" w:rsidRPr="005A3618">
        <w:rPr>
          <w:rFonts w:ascii="Century Gothic" w:eastAsia="Times New Roman" w:hAnsi="Century Gothic" w:cstheme="minorHAnsi"/>
          <w:sz w:val="20"/>
          <w:szCs w:val="20"/>
        </w:rPr>
        <w:t>.</w:t>
      </w:r>
    </w:p>
    <w:p w14:paraId="06BBB52B" w14:textId="70685038" w:rsidR="0002317F" w:rsidRPr="005A3618" w:rsidRDefault="00D91085" w:rsidP="008069D1">
      <w:pPr>
        <w:shd w:val="clear" w:color="auto" w:fill="FFFFFF"/>
        <w:spacing w:before="100" w:after="100" w:line="276" w:lineRule="auto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5A3618">
        <w:rPr>
          <w:rFonts w:ascii="Century Gothic" w:eastAsia="Times New Roman" w:hAnsi="Century Gothic" w:cstheme="minorHAnsi"/>
          <w:sz w:val="20"/>
          <w:szCs w:val="20"/>
        </w:rPr>
        <w:t>Per 1</w:t>
      </w:r>
      <w:r w:rsidR="00D26DC0" w:rsidRPr="005A3618">
        <w:rPr>
          <w:rFonts w:ascii="Century Gothic" w:eastAsia="Times New Roman" w:hAnsi="Century Gothic" w:cstheme="minorHAnsi"/>
          <w:sz w:val="20"/>
          <w:szCs w:val="20"/>
        </w:rPr>
        <w:t>3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giorni - dal </w:t>
      </w:r>
      <w:r w:rsidR="00D26DC0" w:rsidRPr="005A3618">
        <w:rPr>
          <w:rFonts w:ascii="Century Gothic" w:eastAsia="Times New Roman" w:hAnsi="Century Gothic" w:cstheme="minorHAnsi"/>
          <w:sz w:val="20"/>
          <w:szCs w:val="20"/>
        </w:rPr>
        <w:t>2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al 14 settembre</w:t>
      </w:r>
      <w:r w:rsidR="001C5B23" w:rsidRPr="005A3618">
        <w:rPr>
          <w:rFonts w:ascii="Century Gothic" w:eastAsia="Times New Roman" w:hAnsi="Century Gothic" w:cstheme="minorHAnsi"/>
          <w:sz w:val="20"/>
          <w:szCs w:val="20"/>
        </w:rPr>
        <w:t xml:space="preserve"> -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la </w:t>
      </w:r>
      <w:r w:rsidR="00B80AF2">
        <w:rPr>
          <w:rFonts w:ascii="Century Gothic" w:eastAsia="Times New Roman" w:hAnsi="Century Gothic" w:cstheme="minorHAnsi"/>
          <w:sz w:val="20"/>
          <w:szCs w:val="20"/>
        </w:rPr>
        <w:t>S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ala d’</w:t>
      </w:r>
      <w:r w:rsidR="00B80AF2">
        <w:rPr>
          <w:rFonts w:ascii="Century Gothic" w:eastAsia="Times New Roman" w:hAnsi="Century Gothic" w:cstheme="minorHAnsi"/>
          <w:sz w:val="20"/>
          <w:szCs w:val="20"/>
        </w:rPr>
        <w:t>A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rme di Palazzo Vecchio ospiterà la mostra personale delle opere d</w:t>
      </w:r>
      <w:r w:rsidR="005A3618">
        <w:rPr>
          <w:rFonts w:ascii="Century Gothic" w:eastAsia="Times New Roman" w:hAnsi="Century Gothic" w:cstheme="minorHAnsi"/>
          <w:sz w:val="20"/>
          <w:szCs w:val="20"/>
        </w:rPr>
        <w:t>ella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 xml:space="preserve"> Rogai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. La speciale tecnica </w:t>
      </w:r>
      <w:r w:rsidR="005A3618">
        <w:rPr>
          <w:rFonts w:ascii="Century Gothic" w:eastAsia="Times New Roman" w:hAnsi="Century Gothic" w:cstheme="minorHAnsi"/>
          <w:sz w:val="20"/>
          <w:szCs w:val="20"/>
        </w:rPr>
        <w:t>«</w:t>
      </w:r>
      <w:proofErr w:type="spellStart"/>
      <w:r w:rsidR="0039312F">
        <w:rPr>
          <w:rFonts w:ascii="Century Gothic" w:eastAsia="Times New Roman" w:hAnsi="Century Gothic" w:cstheme="minorHAnsi"/>
          <w:sz w:val="20"/>
          <w:szCs w:val="20"/>
        </w:rPr>
        <w:t>e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noarte</w:t>
      </w:r>
      <w:proofErr w:type="spellEnd"/>
      <w:r w:rsidR="005A3618">
        <w:rPr>
          <w:rFonts w:ascii="Century Gothic" w:eastAsia="Times New Roman" w:hAnsi="Century Gothic" w:cstheme="minorHAnsi"/>
          <w:sz w:val="20"/>
          <w:szCs w:val="20"/>
        </w:rPr>
        <w:t>»</w:t>
      </w:r>
      <w:r w:rsidR="001C5B23" w:rsidRPr="005A3618">
        <w:rPr>
          <w:rFonts w:ascii="Century Gothic" w:eastAsia="Times New Roman" w:hAnsi="Century Gothic" w:cstheme="minorHAnsi"/>
          <w:sz w:val="20"/>
          <w:szCs w:val="20"/>
        </w:rPr>
        <w:t xml:space="preserve"> praticata dalla pittrice 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>celebra il suo decennale</w:t>
      </w:r>
      <w:r w:rsidR="001C5B23" w:rsidRPr="005A3618">
        <w:rPr>
          <w:rFonts w:ascii="Century Gothic" w:eastAsia="Times New Roman" w:hAnsi="Century Gothic" w:cstheme="minorHAnsi"/>
          <w:sz w:val="20"/>
          <w:szCs w:val="20"/>
        </w:rPr>
        <w:t xml:space="preserve"> e costituisce l’anello di congiunzione fra arte e vino. In questa </w:t>
      </w:r>
      <w:r w:rsidR="0002317F" w:rsidRPr="005A3618">
        <w:rPr>
          <w:rFonts w:ascii="Century Gothic" w:eastAsia="Times New Roman" w:hAnsi="Century Gothic" w:cstheme="minorHAnsi"/>
          <w:sz w:val="20"/>
          <w:szCs w:val="20"/>
        </w:rPr>
        <w:t xml:space="preserve">spettacolare cornice di bellezza, vengono organizzati incontri, tavole rotonde, dibattiti e degustazioni che mostrano 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>come il vino sia uno strumento di sostenibilità sociale, economica e ambientale oltre che un accorciatore delle distanze fra città e campagna.</w:t>
      </w:r>
    </w:p>
    <w:p w14:paraId="5F7755A8" w14:textId="5BE32EDA" w:rsidR="0077341A" w:rsidRPr="005A3618" w:rsidRDefault="0002317F" w:rsidP="008069D1">
      <w:pPr>
        <w:shd w:val="clear" w:color="auto" w:fill="FFFFFF"/>
        <w:spacing w:before="100" w:after="100" w:line="276" w:lineRule="auto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Il </w:t>
      </w:r>
      <w:r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Comune di Firenze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e </w:t>
      </w:r>
      <w:r w:rsidR="00B711A1"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L</w:t>
      </w:r>
      <w:r w:rsidRPr="00B711A1">
        <w:rPr>
          <w:rFonts w:ascii="Century Gothic" w:eastAsia="Times New Roman" w:hAnsi="Century Gothic" w:cstheme="minorHAnsi"/>
          <w:b/>
          <w:bCs/>
          <w:sz w:val="20"/>
          <w:szCs w:val="20"/>
        </w:rPr>
        <w:t>e Donne del Vino</w:t>
      </w:r>
      <w:r w:rsidRPr="005A3618">
        <w:rPr>
          <w:rFonts w:ascii="Century Gothic" w:eastAsia="Times New Roman" w:hAnsi="Century Gothic" w:cstheme="minorHAnsi"/>
          <w:sz w:val="20"/>
          <w:szCs w:val="20"/>
        </w:rPr>
        <w:t xml:space="preserve"> diventano i portavoce 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>dei valori che</w:t>
      </w:r>
      <w:r w:rsidR="00817947" w:rsidRPr="005A3618">
        <w:rPr>
          <w:rFonts w:ascii="Century Gothic" w:eastAsia="Times New Roman" w:hAnsi="Century Gothic" w:cstheme="minorHAnsi"/>
          <w:sz w:val="20"/>
          <w:szCs w:val="20"/>
        </w:rPr>
        <w:t>,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 xml:space="preserve"> attraverso il vino</w:t>
      </w:r>
      <w:r w:rsidR="00817947" w:rsidRPr="005A3618">
        <w:rPr>
          <w:rFonts w:ascii="Century Gothic" w:eastAsia="Times New Roman" w:hAnsi="Century Gothic" w:cstheme="minorHAnsi"/>
          <w:sz w:val="20"/>
          <w:szCs w:val="20"/>
        </w:rPr>
        <w:t>,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 xml:space="preserve"> conducono alla tutela dell’ambiente e del paesaggio rurale, la salvaguardia dell’occupazione e la qualificazione del lavoro agricolo, lo sviluppo sostenibile sociale e economico delle zone di campagna soprattutto in relazione alle nuove generazioni, </w:t>
      </w:r>
      <w:r w:rsidR="0077341A" w:rsidRPr="005A3618">
        <w:rPr>
          <w:rFonts w:ascii="Century Gothic" w:eastAsia="Times New Roman" w:hAnsi="Century Gothic" w:cstheme="minorHAnsi"/>
          <w:sz w:val="20"/>
          <w:szCs w:val="20"/>
        </w:rPr>
        <w:t xml:space="preserve">la formazione e 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</w:rPr>
        <w:t>la salute</w:t>
      </w:r>
      <w:r w:rsidR="0077341A" w:rsidRPr="005A3618">
        <w:rPr>
          <w:rFonts w:ascii="Century Gothic" w:eastAsia="Times New Roman" w:hAnsi="Century Gothic" w:cstheme="minorHAnsi"/>
          <w:sz w:val="20"/>
          <w:szCs w:val="20"/>
        </w:rPr>
        <w:t xml:space="preserve">.  </w:t>
      </w:r>
    </w:p>
    <w:p w14:paraId="2A2C8D1F" w14:textId="461812F2" w:rsidR="0077341A" w:rsidRPr="005A3618" w:rsidRDefault="0077341A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 w:rsidRPr="005A3618">
        <w:rPr>
          <w:rFonts w:ascii="Century Gothic" w:eastAsia="Times New Roman" w:hAnsi="Century Gothic" w:cstheme="minorHAnsi"/>
          <w:sz w:val="20"/>
          <w:szCs w:val="20"/>
        </w:rPr>
        <w:t>Le risorse endogene e il patrimonio di storia e cultura, dei territori del vino italiani e toscani, diventano chiavi di ripartenza in linea con gli obiettivi UE: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Next Generation, Farm to </w:t>
      </w:r>
      <w:proofErr w:type="spellStart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Fork</w:t>
      </w:r>
      <w:proofErr w:type="spellEnd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, </w:t>
      </w:r>
      <w:proofErr w:type="spellStart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Ecological</w:t>
      </w:r>
      <w:proofErr w:type="spellEnd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</w:t>
      </w:r>
      <w:proofErr w:type="spellStart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transition</w:t>
      </w:r>
      <w:proofErr w:type="spellEnd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e Wine in </w:t>
      </w:r>
      <w:proofErr w:type="spellStart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Moderation</w:t>
      </w:r>
      <w:proofErr w:type="spellEnd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.</w:t>
      </w:r>
    </w:p>
    <w:p w14:paraId="6C6E2F52" w14:textId="6C4FCE97" w:rsidR="0077341A" w:rsidRPr="005A3618" w:rsidRDefault="0077341A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Il progetto </w:t>
      </w:r>
      <w:r w:rsidR="00B711A1">
        <w:rPr>
          <w:rFonts w:ascii="Century Gothic" w:eastAsia="Times New Roman" w:hAnsi="Century Gothic" w:cstheme="minorHAnsi"/>
          <w:sz w:val="20"/>
          <w:szCs w:val="20"/>
          <w:lang w:eastAsia="it-IT"/>
        </w:rPr>
        <w:t>«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Territori, cultura e arte del vino a Palazzo Vecchio</w:t>
      </w:r>
      <w:r w:rsidR="00B711A1">
        <w:rPr>
          <w:rFonts w:ascii="Century Gothic" w:eastAsia="Times New Roman" w:hAnsi="Century Gothic" w:cstheme="minorHAnsi"/>
          <w:sz w:val="20"/>
          <w:szCs w:val="20"/>
          <w:lang w:eastAsia="it-IT"/>
        </w:rPr>
        <w:t>»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li sviluppa coinvolgendo un grandissimo numero di Donne del Vino e di </w:t>
      </w:r>
      <w:r w:rsidR="000E710B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associazioni </w:t>
      </w:r>
      <w:r w:rsid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e</w:t>
      </w:r>
      <w:r w:rsidR="000E710B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istituzioni come Regione Toscana, Università</w:t>
      </w:r>
      <w:r w:rsidR="000E710B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di Salerno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, </w:t>
      </w:r>
      <w:proofErr w:type="spellStart"/>
      <w:r w:rsidR="000E710B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Assoenologi</w:t>
      </w:r>
      <w:proofErr w:type="spellEnd"/>
      <w:r w:rsid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, Movimento Turismo del Vino, 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ENEA-</w:t>
      </w:r>
      <w:proofErr w:type="spellStart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Federesco</w:t>
      </w:r>
      <w:proofErr w:type="spellEnd"/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, Giovani Imprenditori Vinicoli Italiani </w:t>
      </w:r>
      <w:r w:rsidR="00817947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- 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AGIVI, UI</w:t>
      </w:r>
      <w:r w:rsid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V.</w:t>
      </w:r>
      <w:r w:rsidR="000E710B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 </w:t>
      </w:r>
    </w:p>
    <w:p w14:paraId="64C77A56" w14:textId="521885F5" w:rsidR="00584E0A" w:rsidRPr="005A3618" w:rsidRDefault="005A3618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«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Un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evento con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</w:t>
      </w:r>
      <w:r w:rsidR="00B80AF2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un 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fitto programma che 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declina il vino in tutte le forme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– dice </w:t>
      </w:r>
      <w:r w:rsidRPr="005A3618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it-IT"/>
        </w:rPr>
        <w:t>Donatella Cinelli Colombini, presidente de Le Donne del Vino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- 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stimola la riflessione e porta esempi concreti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come le 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Cantine Camper friendly</w:t>
      </w:r>
      <w:r w:rsidR="0081794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,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oppure bike friendly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,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c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apaci di aprire strade verso 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un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futuro 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più sostenibile 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dell’agricoltura 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e, in generale, dello stile di vita.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R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elatori di altissimo profilo 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propongono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,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spesso con taglio inconsueto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, come accorciare </w:t>
      </w:r>
      <w:r w:rsidR="000E710B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le catene alimentari fra città e campagna attraverso un turismo 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agroalimentare</w:t>
      </w:r>
      <w:r w:rsidR="00F676CA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, come rimodellare l’insegnamento del vino</w:t>
      </w:r>
      <w:r w:rsidR="00B55627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</w:t>
      </w:r>
      <w:r w:rsidR="001F748C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e come le imprese del vino abbiano imboccato con decisione la via della compatibilità ambientale anche con scelte sull’uso di bottiglie </w:t>
      </w:r>
      <w:r w:rsidR="001F748C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lastRenderedPageBreak/>
        <w:t>leggere e sull’</w:t>
      </w:r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efficientamento energetico di cui il premio Enea-</w:t>
      </w:r>
      <w:proofErr w:type="spellStart"/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Federesco</w:t>
      </w:r>
      <w:proofErr w:type="spellEnd"/>
      <w:r w:rsidR="00BE72FE"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costituisce un primo segnale</w:t>
      </w: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»</w:t>
      </w:r>
      <w:r w:rsidR="00BE72FE"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.</w:t>
      </w:r>
    </w:p>
    <w:p w14:paraId="62C7334D" w14:textId="1478150A" w:rsidR="005A3618" w:rsidRPr="005A3618" w:rsidRDefault="005A3618" w:rsidP="005A3618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«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Un percorso di avvicinamento al G20</w:t>
      </w:r>
      <w:r w:rsidR="00B80AF2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-A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gricoltura - ha detto </w:t>
      </w:r>
      <w:r w:rsidRPr="00B711A1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it-IT"/>
        </w:rPr>
        <w:t>l’assessore all’Ambiente, turismo e agricoltura urbana</w:t>
      </w:r>
      <w:r w:rsidR="00196008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 w:rsidRPr="00B711A1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it-IT"/>
        </w:rPr>
        <w:t>Cecilia Del Re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- all'insegna dell’arte e della sostenibilità ambientale ed economica legate al mondo del vino. Una spinta nella direzione di un approccio più consapevole al territorio e al turismo agroalimentare, inteso come motore di sviluppo e sostegno a un comparto agricolo strategico per la nostra economia metropolitana e per il nostro paesaggio. Valorizzare un territorio più ampio risponde agli obiettivi che ci siamo posti nell’ottica di un miglior governo dei flussi e di una narrazione allargata dell’area metropolitana, che dalla città d’arte porta a immergersi nelle colline più belle al mondo, come riconosciuto anche dall’Unesco. Una visione sintetizzata nell'originale arte di Elisabetta Rogai, che ospiteremo a Palazzo Vecchio con una mostra quanto mai attuale e centrata su compatibilità ambientale e nuovi stili di vita</w:t>
      </w: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»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 xml:space="preserve">. </w:t>
      </w:r>
    </w:p>
    <w:p w14:paraId="1C73668C" w14:textId="4E41827C" w:rsidR="001F748C" w:rsidRDefault="005A3618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it-IT"/>
        </w:rPr>
      </w:pP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«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Un programma di alto livello - ha detto </w:t>
      </w:r>
      <w:r w:rsidRPr="00B711A1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it-IT"/>
        </w:rPr>
        <w:t>la vicesindaca Alessia Bettini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 - per contribuire a sostenere un modello di sviluppo meno impattante sul territorio, basato su un’economia in grado di riconnettere città e campagna, salvaguardare e valorizzare il lavoro agricolo legato al mondo del vino e puntare su stili di vita più sostenibili. Con </w:t>
      </w:r>
      <w:r w:rsidR="0000251B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L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 xml:space="preserve">e Donne del </w:t>
      </w:r>
      <w:r w:rsidR="000C6071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V</w:t>
      </w:r>
      <w:r w:rsidRPr="005A3618">
        <w:rPr>
          <w:rFonts w:ascii="Century Gothic" w:eastAsia="Times New Roman" w:hAnsi="Century Gothic" w:cstheme="minorHAnsi"/>
          <w:i/>
          <w:iCs/>
          <w:sz w:val="20"/>
          <w:szCs w:val="20"/>
          <w:lang w:eastAsia="it-IT"/>
        </w:rPr>
        <w:t>ino abbiamo voluto testimoniare e promuovere questo modello, mettendo in evidenza gli aspetti culturali e artistici che si rispecchiano in questo percorso lungo la strada della sostenibilità ambientale, economica e sociale</w:t>
      </w:r>
      <w:r>
        <w:rPr>
          <w:rFonts w:ascii="Century Gothic" w:eastAsia="Times New Roman" w:hAnsi="Century Gothic" w:cstheme="minorHAnsi"/>
          <w:sz w:val="20"/>
          <w:szCs w:val="20"/>
          <w:lang w:eastAsia="it-IT"/>
        </w:rPr>
        <w:t>»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.</w:t>
      </w:r>
    </w:p>
    <w:p w14:paraId="6293EE0A" w14:textId="21A23E9F" w:rsidR="008069D1" w:rsidRPr="005A3618" w:rsidRDefault="00B711A1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</w:pPr>
      <w:r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  <w:t xml:space="preserve">IL </w:t>
      </w:r>
      <w:r w:rsidRPr="005A3618"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  <w:t xml:space="preserve">PROGRAMMA DEGLI INCONTRI </w:t>
      </w:r>
    </w:p>
    <w:p w14:paraId="79DA0330" w14:textId="10507004" w:rsidR="008069D1" w:rsidRPr="00B711A1" w:rsidRDefault="008069D1" w:rsidP="008069D1">
      <w:pPr>
        <w:rPr>
          <w:rFonts w:ascii="Century Gothic" w:hAnsi="Century Gothic"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>2 SETTEMBRE ore 12</w:t>
      </w:r>
      <w:r w:rsidRPr="00B711A1">
        <w:rPr>
          <w:rFonts w:ascii="Century Gothic" w:hAnsi="Century Gothic"/>
          <w:bCs/>
          <w:sz w:val="20"/>
          <w:szCs w:val="20"/>
        </w:rPr>
        <w:t xml:space="preserve"> </w:t>
      </w:r>
      <w:r w:rsidR="00B711A1">
        <w:rPr>
          <w:rFonts w:ascii="Century Gothic" w:hAnsi="Century Gothic"/>
          <w:bCs/>
          <w:sz w:val="20"/>
          <w:szCs w:val="20"/>
        </w:rPr>
        <w:t>C</w:t>
      </w:r>
      <w:r w:rsidRPr="00B711A1">
        <w:rPr>
          <w:rFonts w:ascii="Century Gothic" w:hAnsi="Century Gothic"/>
          <w:bCs/>
          <w:sz w:val="20"/>
          <w:szCs w:val="20"/>
        </w:rPr>
        <w:t>onferenza stampa</w:t>
      </w:r>
    </w:p>
    <w:p w14:paraId="3BB93C81" w14:textId="77777777" w:rsidR="008069D1" w:rsidRPr="00B711A1" w:rsidRDefault="008069D1" w:rsidP="008069D1">
      <w:pPr>
        <w:rPr>
          <w:rFonts w:ascii="Century Gothic" w:hAnsi="Century Gothic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3 SETTEMBRE ore 17,30 </w:t>
      </w:r>
      <w:r w:rsidRPr="00B711A1">
        <w:rPr>
          <w:rFonts w:ascii="Century Gothic" w:hAnsi="Century Gothic"/>
          <w:bCs/>
          <w:sz w:val="20"/>
          <w:szCs w:val="20"/>
        </w:rPr>
        <w:t xml:space="preserve">Vernissage e inaugurazione della mostra personale della pittrice Elisabetta Rogai che celebra il decennale della sua </w:t>
      </w:r>
      <w:proofErr w:type="spellStart"/>
      <w:r w:rsidRPr="00B711A1">
        <w:rPr>
          <w:rFonts w:ascii="Century Gothic" w:hAnsi="Century Gothic"/>
          <w:bCs/>
          <w:sz w:val="20"/>
          <w:szCs w:val="20"/>
        </w:rPr>
        <w:t>Enoarte</w:t>
      </w:r>
      <w:proofErr w:type="spellEnd"/>
      <w:r w:rsidRPr="00B711A1">
        <w:rPr>
          <w:rFonts w:ascii="Century Gothic" w:hAnsi="Century Gothic"/>
          <w:bCs/>
          <w:sz w:val="20"/>
          <w:szCs w:val="20"/>
        </w:rPr>
        <w:t xml:space="preserve"> </w:t>
      </w:r>
      <w:r w:rsidRPr="00B711A1">
        <w:rPr>
          <w:rStyle w:val="Carpredefinitoparagrafo1"/>
          <w:rFonts w:ascii="Century Gothic" w:hAnsi="Century Gothic" w:cs="Arial"/>
          <w:sz w:val="20"/>
          <w:szCs w:val="20"/>
        </w:rPr>
        <w:t xml:space="preserve"> </w:t>
      </w:r>
    </w:p>
    <w:p w14:paraId="4C52E246" w14:textId="56EC2E98" w:rsidR="008069D1" w:rsidRPr="00B711A1" w:rsidRDefault="008069D1" w:rsidP="008069D1">
      <w:pPr>
        <w:rPr>
          <w:rFonts w:ascii="Century Gothic" w:hAnsi="Century Gothic"/>
          <w:b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5 SETTEMBRE </w:t>
      </w:r>
      <w:r w:rsidRPr="00B711A1">
        <w:rPr>
          <w:rStyle w:val="Carpredefinitoparagrafo1"/>
          <w:rFonts w:ascii="Century Gothic" w:hAnsi="Century Gothic" w:cs="Arial"/>
          <w:b/>
          <w:bCs/>
          <w:sz w:val="20"/>
          <w:szCs w:val="20"/>
        </w:rPr>
        <w:t>ore 17,50</w:t>
      </w:r>
      <w:r w:rsidRPr="00B711A1">
        <w:rPr>
          <w:rStyle w:val="Carpredefinitoparagrafo1"/>
          <w:rFonts w:ascii="Century Gothic" w:hAnsi="Century Gothic" w:cs="Arial"/>
          <w:sz w:val="20"/>
          <w:szCs w:val="20"/>
        </w:rPr>
        <w:t xml:space="preserve"> </w:t>
      </w:r>
      <w:r w:rsidR="00B711A1">
        <w:rPr>
          <w:rStyle w:val="Carpredefinitoparagrafo1"/>
          <w:rFonts w:ascii="Century Gothic" w:hAnsi="Century Gothic" w:cs="Arial"/>
          <w:sz w:val="20"/>
          <w:szCs w:val="20"/>
        </w:rPr>
        <w:t>P</w:t>
      </w:r>
      <w:r w:rsidRPr="00B711A1">
        <w:rPr>
          <w:rStyle w:val="Carpredefinitoparagrafo1"/>
          <w:rFonts w:ascii="Century Gothic" w:hAnsi="Century Gothic" w:cs="Arial"/>
          <w:sz w:val="20"/>
          <w:szCs w:val="20"/>
        </w:rPr>
        <w:t xml:space="preserve">erformance di Elisabetta Rogai </w:t>
      </w:r>
      <w:r w:rsidR="00B711A1">
        <w:rPr>
          <w:rStyle w:val="Carpredefinitoparagrafo1"/>
          <w:rFonts w:ascii="Century Gothic" w:hAnsi="Century Gothic" w:cs="Arial"/>
          <w:sz w:val="20"/>
          <w:szCs w:val="20"/>
        </w:rPr>
        <w:t xml:space="preserve">e </w:t>
      </w:r>
      <w:r w:rsidRPr="00B711A1">
        <w:rPr>
          <w:rStyle w:val="Carpredefinitoparagrafo1"/>
          <w:rFonts w:ascii="Century Gothic" w:hAnsi="Century Gothic" w:cs="Arial"/>
          <w:sz w:val="20"/>
          <w:szCs w:val="20"/>
        </w:rPr>
        <w:t xml:space="preserve">brindisi con i vini delle Donne del Vino dedicata alle terrecotte da vino </w:t>
      </w:r>
    </w:p>
    <w:p w14:paraId="22BF873A" w14:textId="76B2C726" w:rsidR="008069D1" w:rsidRPr="00B711A1" w:rsidRDefault="008069D1" w:rsidP="008069D1">
      <w:pPr>
        <w:jc w:val="both"/>
        <w:rPr>
          <w:rFonts w:ascii="Century Gothic" w:hAnsi="Century Gothic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>6 SETTEMB</w:t>
      </w:r>
      <w:r w:rsidR="000C6071">
        <w:rPr>
          <w:rFonts w:ascii="Century Gothic" w:hAnsi="Century Gothic"/>
          <w:b/>
          <w:sz w:val="20"/>
          <w:szCs w:val="20"/>
        </w:rPr>
        <w:t>R</w:t>
      </w:r>
      <w:r w:rsidRPr="00B711A1">
        <w:rPr>
          <w:rFonts w:ascii="Century Gothic" w:hAnsi="Century Gothic"/>
          <w:b/>
          <w:sz w:val="20"/>
          <w:szCs w:val="20"/>
        </w:rPr>
        <w:t>E ore 11,30 - 13,30</w:t>
      </w:r>
      <w:r w:rsidRPr="00B711A1">
        <w:rPr>
          <w:rStyle w:val="Carpredefinitoparagrafo1"/>
          <w:rFonts w:ascii="Century Gothic" w:hAnsi="Century Gothic" w:cs="Arial"/>
          <w:b/>
          <w:sz w:val="20"/>
          <w:szCs w:val="20"/>
        </w:rPr>
        <w:t xml:space="preserve"> </w:t>
      </w:r>
      <w:r w:rsidRPr="00B711A1">
        <w:rPr>
          <w:rStyle w:val="Carpredefinitoparagrafo1"/>
          <w:rFonts w:ascii="Century Gothic" w:hAnsi="Century Gothic" w:cs="Arial"/>
          <w:bCs/>
          <w:sz w:val="20"/>
          <w:szCs w:val="20"/>
        </w:rPr>
        <w:t xml:space="preserve">Meeting nazionale delle Donne del Vino </w:t>
      </w:r>
    </w:p>
    <w:p w14:paraId="28B36FD9" w14:textId="2F7235F3" w:rsidR="008069D1" w:rsidRPr="00B711A1" w:rsidRDefault="008069D1" w:rsidP="008069D1">
      <w:pPr>
        <w:rPr>
          <w:rFonts w:ascii="Century Gothic" w:hAnsi="Century Gothic"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8 SETTEMBRE ore 11-12 </w:t>
      </w:r>
      <w:r w:rsidRPr="00B711A1">
        <w:rPr>
          <w:rFonts w:ascii="Century Gothic" w:hAnsi="Century Gothic"/>
          <w:bCs/>
          <w:sz w:val="20"/>
          <w:szCs w:val="20"/>
        </w:rPr>
        <w:t>incontro sul tema “</w:t>
      </w:r>
      <w:r w:rsidR="00B711A1" w:rsidRPr="00B711A1">
        <w:rPr>
          <w:rFonts w:ascii="Century Gothic" w:eastAsia="Times New Roman" w:hAnsi="Century Gothic" w:cs="Arial"/>
          <w:bCs/>
          <w:sz w:val="20"/>
          <w:szCs w:val="20"/>
        </w:rPr>
        <w:t>l’economia del vino</w:t>
      </w:r>
      <w:r w:rsidRPr="00B711A1">
        <w:rPr>
          <w:rFonts w:ascii="Century Gothic" w:eastAsia="Times New Roman" w:hAnsi="Century Gothic" w:cs="Arial"/>
          <w:bCs/>
          <w:sz w:val="20"/>
          <w:szCs w:val="20"/>
        </w:rPr>
        <w:t>”</w:t>
      </w:r>
    </w:p>
    <w:p w14:paraId="06D69F05" w14:textId="4B8C8AF6" w:rsidR="008069D1" w:rsidRPr="00B711A1" w:rsidRDefault="008069D1" w:rsidP="008069D1">
      <w:pPr>
        <w:rPr>
          <w:rFonts w:ascii="Century Gothic" w:eastAsia="Times New Roman" w:hAnsi="Century Gothic" w:cs="Arial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9 SETTEMBRE ore 11-12 </w:t>
      </w:r>
      <w:r w:rsidRPr="00B711A1">
        <w:rPr>
          <w:rFonts w:ascii="Century Gothic" w:eastAsia="Times New Roman" w:hAnsi="Century Gothic" w:cs="Arial"/>
          <w:bCs/>
          <w:sz w:val="20"/>
          <w:szCs w:val="20"/>
        </w:rPr>
        <w:t>Celebrazione dei 700 anni dalla morte di Dante – Letteratura arte e vino</w:t>
      </w:r>
    </w:p>
    <w:p w14:paraId="729F255B" w14:textId="38E5B501" w:rsidR="008069D1" w:rsidRPr="00B711A1" w:rsidRDefault="008069D1" w:rsidP="008069D1">
      <w:pPr>
        <w:rPr>
          <w:rFonts w:ascii="Century Gothic" w:hAnsi="Century Gothic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>10 SETTEMBRE ore 11-12,30</w:t>
      </w:r>
      <w:r w:rsidRPr="00B711A1">
        <w:rPr>
          <w:rFonts w:ascii="Century Gothic" w:hAnsi="Century Gothic"/>
          <w:bCs/>
          <w:sz w:val="20"/>
          <w:szCs w:val="20"/>
        </w:rPr>
        <w:t xml:space="preserve"> </w:t>
      </w:r>
      <w:r w:rsidR="00B711A1">
        <w:rPr>
          <w:rFonts w:ascii="Century Gothic" w:hAnsi="Century Gothic"/>
          <w:bCs/>
          <w:sz w:val="20"/>
          <w:szCs w:val="20"/>
        </w:rPr>
        <w:t>I</w:t>
      </w:r>
      <w:r w:rsidRPr="00B711A1">
        <w:rPr>
          <w:rFonts w:ascii="Century Gothic" w:hAnsi="Century Gothic"/>
          <w:bCs/>
          <w:sz w:val="20"/>
          <w:szCs w:val="20"/>
        </w:rPr>
        <w:t>ncontro sul tema “</w:t>
      </w:r>
      <w:r w:rsidRPr="00B711A1">
        <w:rPr>
          <w:rStyle w:val="Carpredefinitoparagrafo1"/>
          <w:rFonts w:ascii="Century Gothic" w:hAnsi="Century Gothic" w:cs="Arial"/>
          <w:bCs/>
          <w:sz w:val="20"/>
          <w:szCs w:val="20"/>
        </w:rPr>
        <w:t>Le donne raccontano …”</w:t>
      </w:r>
    </w:p>
    <w:p w14:paraId="5E690A25" w14:textId="25520ADF" w:rsidR="008069D1" w:rsidRPr="00B711A1" w:rsidRDefault="008069D1" w:rsidP="008069D1">
      <w:pPr>
        <w:rPr>
          <w:rFonts w:ascii="Century Gothic" w:hAnsi="Century Gothic"/>
          <w:b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>11 SETTEMBRE ore 10-12</w:t>
      </w:r>
      <w:r w:rsidR="00B711A1">
        <w:rPr>
          <w:rFonts w:ascii="Century Gothic" w:hAnsi="Century Gothic"/>
          <w:b/>
          <w:sz w:val="20"/>
          <w:szCs w:val="20"/>
        </w:rPr>
        <w:t xml:space="preserve"> </w:t>
      </w:r>
      <w:r w:rsidR="00B711A1" w:rsidRPr="00B711A1">
        <w:rPr>
          <w:rFonts w:ascii="Century Gothic" w:hAnsi="Century Gothic"/>
          <w:bCs/>
          <w:sz w:val="20"/>
          <w:szCs w:val="20"/>
        </w:rPr>
        <w:t>I</w:t>
      </w:r>
      <w:r w:rsidRPr="00B711A1">
        <w:rPr>
          <w:rFonts w:ascii="Century Gothic" w:hAnsi="Century Gothic"/>
          <w:bCs/>
          <w:sz w:val="20"/>
          <w:szCs w:val="20"/>
        </w:rPr>
        <w:t>ncontro sul tema “La vite e il metodo naturale”</w:t>
      </w:r>
    </w:p>
    <w:p w14:paraId="7EB71178" w14:textId="29167C9F" w:rsidR="008069D1" w:rsidRPr="00B711A1" w:rsidRDefault="008069D1" w:rsidP="008069D1">
      <w:pPr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 12 SETTEMBRE ore 11-13</w:t>
      </w:r>
      <w:r w:rsidRPr="00B711A1">
        <w:rPr>
          <w:rFonts w:ascii="Century Gothic" w:hAnsi="Century Gothic"/>
          <w:bCs/>
          <w:sz w:val="20"/>
          <w:szCs w:val="20"/>
        </w:rPr>
        <w:t xml:space="preserve"> </w:t>
      </w:r>
      <w:r w:rsidR="00B711A1" w:rsidRPr="00B711A1">
        <w:rPr>
          <w:rFonts w:ascii="Century Gothic" w:hAnsi="Century Gothic"/>
          <w:bCs/>
          <w:sz w:val="20"/>
          <w:szCs w:val="20"/>
        </w:rPr>
        <w:t>I</w:t>
      </w:r>
      <w:r w:rsidRPr="00B711A1">
        <w:rPr>
          <w:rFonts w:ascii="Century Gothic" w:hAnsi="Century Gothic"/>
          <w:bCs/>
          <w:sz w:val="20"/>
          <w:szCs w:val="20"/>
        </w:rPr>
        <w:t>ncontro sul tema “</w:t>
      </w:r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La nuova generazione del vino e la sostenibilità” con l’associazione AGIVI</w:t>
      </w:r>
    </w:p>
    <w:p w14:paraId="5026153D" w14:textId="03340583" w:rsidR="008069D1" w:rsidRPr="00B711A1" w:rsidRDefault="008069D1" w:rsidP="008069D1">
      <w:pPr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</w:pPr>
      <w:r w:rsidRPr="00B711A1">
        <w:rPr>
          <w:rFonts w:ascii="Century Gothic" w:hAnsi="Century Gothic"/>
          <w:b/>
          <w:sz w:val="20"/>
          <w:szCs w:val="20"/>
        </w:rPr>
        <w:t xml:space="preserve">13 SETTEMBRE ore 15-17 </w:t>
      </w:r>
      <w:r w:rsidR="00B711A1" w:rsidRPr="00B711A1">
        <w:rPr>
          <w:rFonts w:ascii="Century Gothic" w:hAnsi="Century Gothic"/>
          <w:bCs/>
          <w:sz w:val="20"/>
          <w:szCs w:val="20"/>
        </w:rPr>
        <w:t>I</w:t>
      </w:r>
      <w:r w:rsidRPr="00B711A1">
        <w:rPr>
          <w:rFonts w:ascii="Century Gothic" w:hAnsi="Century Gothic"/>
          <w:bCs/>
          <w:sz w:val="20"/>
          <w:szCs w:val="20"/>
        </w:rPr>
        <w:t>ncontro sul tema “</w:t>
      </w:r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 xml:space="preserve">Sostenibilità e resilienza – </w:t>
      </w:r>
      <w:proofErr w:type="spellStart"/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ecological</w:t>
      </w:r>
      <w:proofErr w:type="spellEnd"/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 xml:space="preserve"> </w:t>
      </w:r>
      <w:proofErr w:type="spellStart"/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transition</w:t>
      </w:r>
      <w:proofErr w:type="spellEnd"/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”</w:t>
      </w:r>
      <w:r w:rsid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:</w:t>
      </w:r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 xml:space="preserve"> esiti del sondaggio sul vetro da vino e premio Enea </w:t>
      </w:r>
      <w:proofErr w:type="spellStart"/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Federesco</w:t>
      </w:r>
      <w:proofErr w:type="spellEnd"/>
    </w:p>
    <w:p w14:paraId="692C6631" w14:textId="2C95831B" w:rsidR="00B711A1" w:rsidRPr="00E70B63" w:rsidRDefault="008069D1" w:rsidP="00E70B63">
      <w:pPr>
        <w:rPr>
          <w:rFonts w:ascii="Century Gothic" w:eastAsia="Times New Roman" w:hAnsi="Century Gothic" w:cs="Arial"/>
          <w:bCs/>
          <w:sz w:val="20"/>
          <w:szCs w:val="20"/>
        </w:rPr>
      </w:pPr>
      <w:r w:rsidRPr="00B711A1">
        <w:rPr>
          <w:rFonts w:ascii="Century Gothic" w:hAnsi="Century Gothic"/>
          <w:b/>
          <w:bCs/>
          <w:sz w:val="20"/>
          <w:szCs w:val="20"/>
        </w:rPr>
        <w:t>14 SETTEMBRE ore 15</w:t>
      </w:r>
      <w:r w:rsidR="003B071B">
        <w:rPr>
          <w:rFonts w:ascii="Century Gothic" w:hAnsi="Century Gothic"/>
          <w:b/>
          <w:bCs/>
          <w:sz w:val="20"/>
          <w:szCs w:val="20"/>
        </w:rPr>
        <w:t>-</w:t>
      </w:r>
      <w:r w:rsidRPr="00B711A1">
        <w:rPr>
          <w:rFonts w:ascii="Century Gothic" w:hAnsi="Century Gothic"/>
          <w:b/>
          <w:bCs/>
          <w:sz w:val="20"/>
          <w:szCs w:val="20"/>
        </w:rPr>
        <w:t xml:space="preserve">17 </w:t>
      </w:r>
      <w:r w:rsidRPr="00B711A1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Incontro sul tema “Enoturismo come difensore delle diversità e biodiversità”</w:t>
      </w:r>
      <w:r w:rsidR="00E70B63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 xml:space="preserve">: </w:t>
      </w:r>
      <w:r w:rsidR="00E70B63" w:rsidRPr="00E70B63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presentazione del libro Turismo del vino in Italia di Dario Stefano e Donatella</w:t>
      </w:r>
      <w:r w:rsidR="00E70B63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E70B63" w:rsidRPr="00E70B63">
        <w:rPr>
          <w:rStyle w:val="Carpredefinitoparagrafo1"/>
          <w:rFonts w:ascii="Century Gothic" w:eastAsia="Times New Roman" w:hAnsi="Century Gothic" w:cs="Arial"/>
          <w:bCs/>
          <w:sz w:val="20"/>
          <w:szCs w:val="20"/>
        </w:rPr>
        <w:t>Cinelli Colombini</w:t>
      </w:r>
      <w:r w:rsidRPr="00B711A1">
        <w:rPr>
          <w:rStyle w:val="Carpredefinitoparagrafo1"/>
          <w:rFonts w:ascii="Century Gothic" w:eastAsia="Times New Roman" w:hAnsi="Century Gothic" w:cs="Arial"/>
          <w:i/>
          <w:sz w:val="20"/>
          <w:szCs w:val="20"/>
        </w:rPr>
        <w:br/>
      </w:r>
    </w:p>
    <w:p w14:paraId="12A0FB22" w14:textId="77777777" w:rsidR="00E70B63" w:rsidRDefault="00E70B63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</w:pPr>
    </w:p>
    <w:p w14:paraId="57113F4D" w14:textId="77777777" w:rsidR="00E70B63" w:rsidRDefault="00E70B63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</w:pPr>
    </w:p>
    <w:p w14:paraId="17456DD1" w14:textId="44CF12CE" w:rsidR="008069D1" w:rsidRPr="005A3618" w:rsidRDefault="008069D1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</w:pPr>
      <w:r w:rsidRPr="005A3618"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  <w:lastRenderedPageBreak/>
        <w:t xml:space="preserve">CHI </w:t>
      </w:r>
      <w:r w:rsidR="00B711A1" w:rsidRPr="005A3618"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  <w:t>È</w:t>
      </w:r>
      <w:r w:rsidRPr="005A3618">
        <w:rPr>
          <w:rFonts w:ascii="Century Gothic" w:eastAsia="Times New Roman" w:hAnsi="Century Gothic" w:cstheme="minorHAnsi"/>
          <w:b/>
          <w:bCs/>
          <w:color w:val="202124"/>
          <w:sz w:val="20"/>
          <w:szCs w:val="20"/>
          <w:lang w:eastAsia="it-IT"/>
        </w:rPr>
        <w:t xml:space="preserve"> LA PITTRICE ELISABETTA ROGAI </w:t>
      </w:r>
    </w:p>
    <w:p w14:paraId="7634A6BB" w14:textId="742A0114" w:rsidR="00BE72FE" w:rsidRPr="005A3618" w:rsidRDefault="00BE72FE" w:rsidP="008069D1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</w:pP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Elisabetta Rogai è una degli artisti contemporanei toscani di maggior successo a livello nazionale e internazionale. 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Oltre che in Italia h</w:t>
      </w:r>
      <w:r w:rsidR="001F748C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a esposto negli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USA, in Cina,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Lituania, Hong Kong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Giappone e Grecia</w:t>
      </w:r>
      <w:r w:rsidR="001F748C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. </w:t>
      </w:r>
      <w:r w:rsidR="00B32337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I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l suo </w:t>
      </w:r>
      <w:r w:rsidRPr="005A3618">
        <w:rPr>
          <w:rFonts w:ascii="Century Gothic" w:eastAsia="Times New Roman" w:hAnsi="Century Gothic" w:cstheme="minorHAnsi"/>
          <w:i/>
          <w:color w:val="202124"/>
          <w:sz w:val="20"/>
          <w:szCs w:val="20"/>
          <w:lang w:eastAsia="it-IT"/>
        </w:rPr>
        <w:t>Astrid</w:t>
      </w:r>
      <w:r w:rsidR="00B32337" w:rsidRPr="005A3618">
        <w:rPr>
          <w:rFonts w:ascii="Century Gothic" w:eastAsia="Times New Roman" w:hAnsi="Century Gothic" w:cstheme="minorHAnsi"/>
          <w:i/>
          <w:color w:val="202124"/>
          <w:sz w:val="20"/>
          <w:szCs w:val="20"/>
          <w:lang w:eastAsia="it-IT"/>
        </w:rPr>
        <w:t>,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dipinto nel 2006</w:t>
      </w:r>
      <w:r w:rsidR="00B32337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,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con il Chianti Classico </w:t>
      </w:r>
      <w:r w:rsidR="00B711A1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è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diventata l’etichetta della bottiglia 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celebrativa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del semestre della Presidenza </w:t>
      </w:r>
      <w:r w:rsidR="00B32337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italiana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dell’Unione Europea.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Nel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2014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Elisabetta Rogai è stata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nominata “Artista dell’anno” della sudamericana Friends of </w:t>
      </w:r>
      <w:proofErr w:type="spellStart"/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Arts</w:t>
      </w:r>
      <w:proofErr w:type="spellEnd"/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Foundation. </w:t>
      </w:r>
      <w:r w:rsidR="00B711A1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È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a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utrice 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de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l ritratto di </w:t>
      </w:r>
      <w:r w:rsidRPr="005A3618">
        <w:rPr>
          <w:rFonts w:ascii="Century Gothic" w:eastAsia="Times New Roman" w:hAnsi="Century Gothic" w:cstheme="minorHAnsi"/>
          <w:i/>
          <w:color w:val="202124"/>
          <w:sz w:val="20"/>
          <w:szCs w:val="20"/>
          <w:lang w:eastAsia="it-IT"/>
        </w:rPr>
        <w:t>Oriana Fallaci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per il Consiglio Regionale della Toscana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e del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l’affresco </w:t>
      </w:r>
      <w:r w:rsidRPr="005A3618">
        <w:rPr>
          <w:rFonts w:ascii="Century Gothic" w:hAnsi="Century Gothic" w:cstheme="minorHAnsi"/>
          <w:sz w:val="20"/>
          <w:szCs w:val="20"/>
        </w:rPr>
        <w:t>celebrativo per i 70 anni della Scuola di Guerra Aerea di Firenze</w:t>
      </w:r>
      <w:r w:rsidR="00A82B4E" w:rsidRPr="005A3618">
        <w:rPr>
          <w:rFonts w:ascii="Century Gothic" w:hAnsi="Century Gothic" w:cstheme="minorHAnsi"/>
          <w:sz w:val="20"/>
          <w:szCs w:val="20"/>
        </w:rPr>
        <w:t>. Ha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dipinto il Drappellone del Palio di Siena 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del 16 agosto 2015 con esplicito riferimento al tema dell’Expo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“Nutrire il pianeta”.</w:t>
      </w:r>
      <w:r w:rsidR="00B711A1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Dal 2011 la pittrice fiorentina “comunica 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con il </w:t>
      </w:r>
      <w:r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>vino”,</w:t>
      </w:r>
      <w:r w:rsidR="00A82B4E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perché la sua </w:t>
      </w:r>
      <w:proofErr w:type="spellStart"/>
      <w:r w:rsidRPr="005A3618">
        <w:rPr>
          <w:rFonts w:ascii="Century Gothic" w:hAnsi="Century Gothic" w:cstheme="minorHAnsi"/>
          <w:sz w:val="20"/>
          <w:szCs w:val="20"/>
        </w:rPr>
        <w:t>EnoArte</w:t>
      </w:r>
      <w:proofErr w:type="spellEnd"/>
      <w:r w:rsidR="00A82B4E" w:rsidRPr="005A3618">
        <w:rPr>
          <w:rFonts w:ascii="Century Gothic" w:hAnsi="Century Gothic" w:cstheme="minorHAnsi"/>
          <w:sz w:val="20"/>
          <w:szCs w:val="20"/>
        </w:rPr>
        <w:t>, che prevede l’uso di vino rosso o bianco invece dei colori, crea l</w:t>
      </w:r>
      <w:r w:rsidRPr="005A3618">
        <w:rPr>
          <w:rFonts w:ascii="Century Gothic" w:eastAsia="Times New Roman" w:hAnsi="Century Gothic" w:cstheme="minorHAnsi"/>
          <w:sz w:val="20"/>
          <w:szCs w:val="20"/>
          <w:lang w:eastAsia="it-IT"/>
        </w:rPr>
        <w:t>’incontro tra pittura e enologia</w:t>
      </w:r>
      <w:r w:rsidR="00BC5329" w:rsidRPr="005A3618">
        <w:rPr>
          <w:rFonts w:ascii="Century Gothic" w:eastAsia="Times New Roman" w:hAnsi="Century Gothic" w:cstheme="minorHAnsi"/>
          <w:color w:val="202124"/>
          <w:sz w:val="20"/>
          <w:szCs w:val="20"/>
          <w:lang w:eastAsia="it-IT"/>
        </w:rPr>
        <w:t xml:space="preserve"> e sulle sue tele il vino è vivo e invecchia esattamente come nelle bottiglie. </w:t>
      </w:r>
    </w:p>
    <w:p w14:paraId="27B4252F" w14:textId="77777777" w:rsidR="00BC5329" w:rsidRPr="005A3618" w:rsidRDefault="00BC5329" w:rsidP="008069D1">
      <w:pPr>
        <w:spacing w:before="360" w:after="36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A3618">
        <w:rPr>
          <w:rFonts w:ascii="Century Gothic" w:hAnsi="Century Gothic" w:cstheme="minorHAnsi"/>
          <w:b/>
          <w:bCs/>
          <w:sz w:val="20"/>
          <w:szCs w:val="20"/>
        </w:rPr>
        <w:t>CHI SONO LE DONNE DEL VINO</w:t>
      </w:r>
    </w:p>
    <w:p w14:paraId="689E8AE5" w14:textId="4501EA9E" w:rsidR="00BC5329" w:rsidRPr="005A3618" w:rsidRDefault="00BC5329" w:rsidP="008069D1">
      <w:pPr>
        <w:spacing w:before="360" w:after="36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Le Donne del Vino sono l’associazione</w:t>
      </w:r>
      <w:r w:rsidR="00F676CA" w:rsidRPr="005A3618">
        <w:rPr>
          <w:rFonts w:ascii="Century Gothic" w:hAnsi="Century Gothic" w:cstheme="minorHAnsi"/>
          <w:sz w:val="20"/>
          <w:szCs w:val="20"/>
        </w:rPr>
        <w:t xml:space="preserve"> di enologia al femminile più grande del mondo. Nata nel 1988, conta oggi 9</w:t>
      </w:r>
      <w:r w:rsidR="00B711A1">
        <w:rPr>
          <w:rFonts w:ascii="Century Gothic" w:hAnsi="Century Gothic" w:cstheme="minorHAnsi"/>
          <w:sz w:val="20"/>
          <w:szCs w:val="20"/>
        </w:rPr>
        <w:t>4</w:t>
      </w:r>
      <w:r w:rsidR="00F676CA" w:rsidRPr="005A3618">
        <w:rPr>
          <w:rFonts w:ascii="Century Gothic" w:hAnsi="Century Gothic" w:cstheme="minorHAnsi"/>
          <w:sz w:val="20"/>
          <w:szCs w:val="20"/>
        </w:rPr>
        <w:t>0 associate tra produttrici, ristoratrici, enotecarie, sommelier e giornaliste. Le Donne del Vino sono in tutte le regioni italiane coordinate in delegazioni.</w:t>
      </w:r>
    </w:p>
    <w:p w14:paraId="2D2FB74F" w14:textId="77777777" w:rsidR="008069D1" w:rsidRPr="005A3618" w:rsidRDefault="00F676CA" w:rsidP="008069D1">
      <w:pPr>
        <w:spacing w:before="360" w:after="36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L’</w:t>
      </w:r>
      <w:r w:rsidR="00BC5329" w:rsidRPr="005A3618">
        <w:rPr>
          <w:rFonts w:ascii="Century Gothic" w:hAnsi="Century Gothic" w:cstheme="minorHAnsi"/>
          <w:sz w:val="20"/>
          <w:szCs w:val="20"/>
        </w:rPr>
        <w:t xml:space="preserve">associazione </w:t>
      </w:r>
      <w:r w:rsidRPr="005A3618">
        <w:rPr>
          <w:rFonts w:ascii="Century Gothic" w:hAnsi="Century Gothic" w:cstheme="minorHAnsi"/>
          <w:sz w:val="20"/>
          <w:szCs w:val="20"/>
        </w:rPr>
        <w:t xml:space="preserve">è </w:t>
      </w:r>
      <w:r w:rsidR="00BC5329" w:rsidRPr="005A3618">
        <w:rPr>
          <w:rFonts w:ascii="Century Gothic" w:hAnsi="Century Gothic" w:cstheme="minorHAnsi"/>
          <w:sz w:val="20"/>
          <w:szCs w:val="20"/>
        </w:rPr>
        <w:t xml:space="preserve">senza scopi di lucro </w:t>
      </w:r>
      <w:r w:rsidRPr="005A3618">
        <w:rPr>
          <w:rFonts w:ascii="Century Gothic" w:hAnsi="Century Gothic" w:cstheme="minorHAnsi"/>
          <w:sz w:val="20"/>
          <w:szCs w:val="20"/>
        </w:rPr>
        <w:t>e</w:t>
      </w:r>
      <w:r w:rsidR="00BC5329" w:rsidRPr="005A3618">
        <w:rPr>
          <w:rFonts w:ascii="Century Gothic" w:hAnsi="Century Gothic" w:cstheme="minorHAnsi"/>
          <w:sz w:val="20"/>
          <w:szCs w:val="20"/>
        </w:rPr>
        <w:t xml:space="preserve"> promuove la cultura del vino e il ruolo delle donne nella filiera produttiva del vino. </w:t>
      </w:r>
      <w:r w:rsidRPr="005A3618">
        <w:rPr>
          <w:rFonts w:ascii="Century Gothic" w:hAnsi="Century Gothic" w:cstheme="minorHAnsi"/>
          <w:sz w:val="20"/>
          <w:szCs w:val="20"/>
        </w:rPr>
        <w:t xml:space="preserve">Due anni fa hanno costituito un network internazionale con 10 associazioni simili in altre parti del mondo. Attualmente promuovono indagini sul Gender Gap nelle cantine </w:t>
      </w:r>
      <w:r w:rsidR="00C81963" w:rsidRPr="005A3618">
        <w:rPr>
          <w:rFonts w:ascii="Century Gothic" w:hAnsi="Century Gothic" w:cstheme="minorHAnsi"/>
          <w:sz w:val="20"/>
          <w:szCs w:val="20"/>
        </w:rPr>
        <w:t xml:space="preserve">e sull’uso del vetro leggero. </w:t>
      </w:r>
      <w:r w:rsidR="00D03C22" w:rsidRPr="005A3618">
        <w:rPr>
          <w:rFonts w:ascii="Century Gothic" w:hAnsi="Century Gothic" w:cstheme="minorHAnsi"/>
          <w:sz w:val="20"/>
          <w:szCs w:val="20"/>
        </w:rPr>
        <w:t xml:space="preserve">La collaborazione con università e strutture formative ha permesso un forte incremento dell’attività didattica in favore delle socie specialmente nei settori del marketing e della comunicazione. </w:t>
      </w:r>
      <w:r w:rsidR="008069D1" w:rsidRPr="005A3618">
        <w:rPr>
          <w:rFonts w:ascii="Century Gothic" w:hAnsi="Century Gothic" w:cstheme="minorHAnsi"/>
          <w:sz w:val="20"/>
          <w:szCs w:val="20"/>
        </w:rPr>
        <w:t xml:space="preserve">Dall’anno scolastico 2021-2022 partirà la sperimentazione dell’insegnamento del vino negli istituti turistici e alberghieri direttamente organizzato dalle </w:t>
      </w:r>
      <w:r w:rsidR="00D03C22" w:rsidRPr="005A3618">
        <w:rPr>
          <w:rFonts w:ascii="Century Gothic" w:hAnsi="Century Gothic" w:cstheme="minorHAnsi"/>
          <w:sz w:val="20"/>
          <w:szCs w:val="20"/>
        </w:rPr>
        <w:t>Donne del Vino</w:t>
      </w:r>
      <w:r w:rsidR="008069D1" w:rsidRPr="005A3618">
        <w:rPr>
          <w:rFonts w:ascii="Century Gothic" w:hAnsi="Century Gothic" w:cstheme="minorHAnsi"/>
          <w:sz w:val="20"/>
          <w:szCs w:val="20"/>
        </w:rPr>
        <w:t xml:space="preserve">. </w:t>
      </w:r>
    </w:p>
    <w:p w14:paraId="5AA2E09D" w14:textId="3458AB20" w:rsidR="008069D1" w:rsidRPr="005A3618" w:rsidRDefault="008069D1" w:rsidP="008069D1">
      <w:pPr>
        <w:spacing w:before="360" w:after="36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Le 9</w:t>
      </w:r>
      <w:r w:rsidR="00B711A1">
        <w:rPr>
          <w:rFonts w:ascii="Century Gothic" w:hAnsi="Century Gothic" w:cstheme="minorHAnsi"/>
          <w:sz w:val="20"/>
          <w:szCs w:val="20"/>
        </w:rPr>
        <w:t>4</w:t>
      </w:r>
      <w:r w:rsidRPr="005A3618">
        <w:rPr>
          <w:rFonts w:ascii="Century Gothic" w:hAnsi="Century Gothic" w:cstheme="minorHAnsi"/>
          <w:sz w:val="20"/>
          <w:szCs w:val="20"/>
        </w:rPr>
        <w:t xml:space="preserve">0 socie </w:t>
      </w:r>
      <w:r w:rsidR="00D03C22" w:rsidRPr="005A3618">
        <w:rPr>
          <w:rFonts w:ascii="Century Gothic" w:hAnsi="Century Gothic" w:cstheme="minorHAnsi"/>
          <w:sz w:val="20"/>
          <w:szCs w:val="20"/>
        </w:rPr>
        <w:t>s</w:t>
      </w:r>
      <w:r w:rsidR="00C81963" w:rsidRPr="005A3618">
        <w:rPr>
          <w:rFonts w:ascii="Century Gothic" w:hAnsi="Century Gothic" w:cstheme="minorHAnsi"/>
          <w:sz w:val="20"/>
          <w:szCs w:val="20"/>
        </w:rPr>
        <w:t xml:space="preserve">tanno realizzando il primo ricettario italiano che parte dal vino o dai vitigni autoctoni per </w:t>
      </w:r>
      <w:r w:rsidR="00D03C22" w:rsidRPr="005A3618">
        <w:rPr>
          <w:rFonts w:ascii="Century Gothic" w:hAnsi="Century Gothic" w:cstheme="minorHAnsi"/>
          <w:sz w:val="20"/>
          <w:szCs w:val="20"/>
        </w:rPr>
        <w:t xml:space="preserve">descrivere </w:t>
      </w:r>
      <w:r w:rsidR="00C81963" w:rsidRPr="005A3618">
        <w:rPr>
          <w:rFonts w:ascii="Century Gothic" w:hAnsi="Century Gothic" w:cstheme="minorHAnsi"/>
          <w:sz w:val="20"/>
          <w:szCs w:val="20"/>
        </w:rPr>
        <w:t>i piatti della tradizione</w:t>
      </w:r>
      <w:r w:rsidR="00D03C22" w:rsidRPr="005A3618">
        <w:rPr>
          <w:rFonts w:ascii="Century Gothic" w:hAnsi="Century Gothic" w:cstheme="minorHAnsi"/>
          <w:sz w:val="20"/>
          <w:szCs w:val="20"/>
        </w:rPr>
        <w:t xml:space="preserve"> locale</w:t>
      </w:r>
      <w:r w:rsidR="00C81963" w:rsidRPr="005A3618">
        <w:rPr>
          <w:rFonts w:ascii="Century Gothic" w:hAnsi="Century Gothic" w:cstheme="minorHAnsi"/>
          <w:sz w:val="20"/>
          <w:szCs w:val="20"/>
        </w:rPr>
        <w:t xml:space="preserve">. </w:t>
      </w:r>
      <w:r w:rsidR="00D03C22" w:rsidRPr="005A3618">
        <w:rPr>
          <w:rFonts w:ascii="Century Gothic" w:hAnsi="Century Gothic" w:cstheme="minorHAnsi"/>
          <w:sz w:val="20"/>
          <w:szCs w:val="20"/>
        </w:rPr>
        <w:t>Le azioni in favore della salvaguardia dell’identità locale e del patrimonio storico del vigneto italiano comprend</w:t>
      </w:r>
      <w:r w:rsidRPr="005A3618">
        <w:rPr>
          <w:rFonts w:ascii="Century Gothic" w:hAnsi="Century Gothic" w:cstheme="minorHAnsi"/>
          <w:sz w:val="20"/>
          <w:szCs w:val="20"/>
        </w:rPr>
        <w:t>ono</w:t>
      </w:r>
      <w:r w:rsidR="00D03C22" w:rsidRPr="005A3618">
        <w:rPr>
          <w:rFonts w:ascii="Century Gothic" w:hAnsi="Century Gothic" w:cstheme="minorHAnsi"/>
          <w:sz w:val="20"/>
          <w:szCs w:val="20"/>
        </w:rPr>
        <w:t xml:space="preserve"> anche le degustazioni sui vini da “</w:t>
      </w:r>
      <w:r w:rsidR="00B711A1">
        <w:rPr>
          <w:rFonts w:ascii="Century Gothic" w:hAnsi="Century Gothic" w:cstheme="minorHAnsi"/>
          <w:sz w:val="20"/>
          <w:szCs w:val="20"/>
        </w:rPr>
        <w:t>v</w:t>
      </w:r>
      <w:r w:rsidR="00D03C22" w:rsidRPr="005A3618">
        <w:rPr>
          <w:rFonts w:ascii="Century Gothic" w:hAnsi="Century Gothic" w:cstheme="minorHAnsi"/>
          <w:sz w:val="20"/>
          <w:szCs w:val="20"/>
        </w:rPr>
        <w:t xml:space="preserve">itigni reliquia” e da “vigneti antichi”. </w:t>
      </w:r>
    </w:p>
    <w:p w14:paraId="4DD1C9DB" w14:textId="42D5ACF5" w:rsidR="008069D1" w:rsidRPr="005A3618" w:rsidRDefault="00D03C22" w:rsidP="008069D1">
      <w:pPr>
        <w:spacing w:before="360" w:after="36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Le Donne del Vino p</w:t>
      </w:r>
      <w:r w:rsidR="00C81963" w:rsidRPr="005A3618">
        <w:rPr>
          <w:rFonts w:ascii="Century Gothic" w:hAnsi="Century Gothic" w:cstheme="minorHAnsi"/>
          <w:sz w:val="20"/>
          <w:szCs w:val="20"/>
        </w:rPr>
        <w:t>romuovono il turismo del vino</w:t>
      </w:r>
      <w:r w:rsidR="008069D1" w:rsidRPr="005A3618">
        <w:rPr>
          <w:rFonts w:ascii="Century Gothic" w:hAnsi="Century Gothic" w:cstheme="minorHAnsi"/>
          <w:sz w:val="20"/>
          <w:szCs w:val="20"/>
        </w:rPr>
        <w:t xml:space="preserve"> en plein air c</w:t>
      </w:r>
      <w:r w:rsidR="00C81963" w:rsidRPr="005A3618">
        <w:rPr>
          <w:rFonts w:ascii="Century Gothic" w:hAnsi="Century Gothic" w:cstheme="minorHAnsi"/>
          <w:sz w:val="20"/>
          <w:szCs w:val="20"/>
        </w:rPr>
        <w:t xml:space="preserve">on il progetto Camper </w:t>
      </w:r>
      <w:proofErr w:type="spellStart"/>
      <w:r w:rsidR="00C81963" w:rsidRPr="005A3618">
        <w:rPr>
          <w:rFonts w:ascii="Century Gothic" w:hAnsi="Century Gothic" w:cstheme="minorHAnsi"/>
          <w:sz w:val="20"/>
          <w:szCs w:val="20"/>
        </w:rPr>
        <w:t>Fiendly</w:t>
      </w:r>
      <w:proofErr w:type="spellEnd"/>
      <w:r w:rsidRPr="005A3618">
        <w:rPr>
          <w:rFonts w:ascii="Century Gothic" w:hAnsi="Century Gothic" w:cstheme="minorHAnsi"/>
          <w:sz w:val="20"/>
          <w:szCs w:val="20"/>
        </w:rPr>
        <w:t xml:space="preserve">. Contrastano la violenza sulle donne con raccolte di fondi, convegni e azioni di sensibilizzazione come #tunonseisola e il più recente sharing corner </w:t>
      </w:r>
      <w:r w:rsidR="008069D1" w:rsidRPr="005A3618">
        <w:rPr>
          <w:rFonts w:ascii="Century Gothic" w:hAnsi="Century Gothic" w:cstheme="minorHAnsi"/>
          <w:sz w:val="20"/>
          <w:szCs w:val="20"/>
        </w:rPr>
        <w:t xml:space="preserve">del sito </w:t>
      </w:r>
      <w:r w:rsidRPr="005A3618">
        <w:rPr>
          <w:rFonts w:ascii="Century Gothic" w:hAnsi="Century Gothic" w:cstheme="minorHAnsi"/>
          <w:sz w:val="20"/>
          <w:szCs w:val="20"/>
        </w:rPr>
        <w:t xml:space="preserve">per agevolare chi cerca lavoro. </w:t>
      </w:r>
    </w:p>
    <w:p w14:paraId="45033EE9" w14:textId="668BF0D0" w:rsidR="00BC5329" w:rsidRPr="005A3618" w:rsidRDefault="008069D1" w:rsidP="008069D1">
      <w:pPr>
        <w:spacing w:before="360" w:after="36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 xml:space="preserve">Maggiori notizie sono nel sito e nel blog </w:t>
      </w:r>
      <w:hyperlink r:id="rId5" w:history="1">
        <w:r w:rsidRPr="005A3618">
          <w:rPr>
            <w:rStyle w:val="Collegamentoipertestuale"/>
            <w:rFonts w:ascii="Century Gothic" w:hAnsi="Century Gothic" w:cstheme="minorHAnsi"/>
            <w:sz w:val="20"/>
            <w:szCs w:val="20"/>
            <w:u w:val="none"/>
          </w:rPr>
          <w:t>www.ledonnedelvino.com</w:t>
        </w:r>
      </w:hyperlink>
      <w:r w:rsidRPr="005A3618">
        <w:rPr>
          <w:rFonts w:ascii="Century Gothic" w:hAnsi="Century Gothic" w:cstheme="minorHAnsi"/>
          <w:sz w:val="20"/>
          <w:szCs w:val="20"/>
        </w:rPr>
        <w:t xml:space="preserve"> oltre che nel mensile D-News </w:t>
      </w:r>
      <w:r w:rsidR="00B711A1">
        <w:rPr>
          <w:rFonts w:ascii="Century Gothic" w:hAnsi="Century Gothic" w:cstheme="minorHAnsi"/>
          <w:sz w:val="20"/>
          <w:szCs w:val="20"/>
        </w:rPr>
        <w:t xml:space="preserve">inserto del </w:t>
      </w:r>
      <w:r w:rsidRPr="005A3618">
        <w:rPr>
          <w:rFonts w:ascii="Century Gothic" w:hAnsi="Century Gothic" w:cstheme="minorHAnsi"/>
          <w:sz w:val="20"/>
          <w:szCs w:val="20"/>
        </w:rPr>
        <w:t>Corriere Vinicolo</w:t>
      </w:r>
      <w:r w:rsidR="00B711A1">
        <w:rPr>
          <w:rFonts w:ascii="Century Gothic" w:hAnsi="Century Gothic" w:cstheme="minorHAnsi"/>
          <w:sz w:val="20"/>
          <w:szCs w:val="20"/>
        </w:rPr>
        <w:t>.</w:t>
      </w:r>
    </w:p>
    <w:p w14:paraId="28914B62" w14:textId="77777777" w:rsidR="00BC5329" w:rsidRPr="005A3618" w:rsidRDefault="00BC5329" w:rsidP="008069D1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905C72A" w14:textId="77777777" w:rsidR="00BC5329" w:rsidRPr="005A3618" w:rsidRDefault="00BC5329" w:rsidP="008069D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Associazione Nazionale Le Donne del Vino</w:t>
      </w:r>
    </w:p>
    <w:p w14:paraId="1DB68AEC" w14:textId="77777777" w:rsidR="00BC5329" w:rsidRPr="005A3618" w:rsidRDefault="00BC5329" w:rsidP="008069D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02 867577, www.ledonnedelvino.com, info@ledonnedelvino.com</w:t>
      </w:r>
    </w:p>
    <w:p w14:paraId="7EFC5274" w14:textId="77777777" w:rsidR="00BC5329" w:rsidRPr="005A3618" w:rsidRDefault="00BC5329" w:rsidP="008069D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 xml:space="preserve">Ufficio stampa </w:t>
      </w:r>
    </w:p>
    <w:p w14:paraId="1FA41CC2" w14:textId="67594B40" w:rsidR="00BC5329" w:rsidRPr="005A3618" w:rsidRDefault="00BC5329" w:rsidP="008069D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 xml:space="preserve">Anna Pesenti </w:t>
      </w:r>
      <w:hyperlink r:id="rId6" w:history="1">
        <w:r w:rsidRPr="005A3618">
          <w:rPr>
            <w:rStyle w:val="Collegamentoipertestuale"/>
            <w:rFonts w:ascii="Century Gothic" w:hAnsi="Century Gothic" w:cstheme="minorHAnsi"/>
            <w:sz w:val="20"/>
            <w:szCs w:val="20"/>
            <w:u w:val="none"/>
          </w:rPr>
          <w:t>anna.pesenti11@gmail.com</w:t>
        </w:r>
      </w:hyperlink>
      <w:r w:rsidR="00B711A1">
        <w:rPr>
          <w:rStyle w:val="Collegamentoipertestuale"/>
          <w:rFonts w:ascii="Century Gothic" w:hAnsi="Century Gothic" w:cstheme="minorHAnsi"/>
          <w:sz w:val="20"/>
          <w:szCs w:val="20"/>
          <w:u w:val="none"/>
        </w:rPr>
        <w:t xml:space="preserve"> </w:t>
      </w:r>
      <w:r w:rsidRPr="005A3618">
        <w:rPr>
          <w:rFonts w:ascii="Century Gothic" w:hAnsi="Century Gothic" w:cstheme="minorHAnsi"/>
          <w:sz w:val="20"/>
          <w:szCs w:val="20"/>
        </w:rPr>
        <w:t>335 6376458 - 334 3997914</w:t>
      </w:r>
    </w:p>
    <w:p w14:paraId="19065243" w14:textId="1943D857" w:rsidR="00BC5329" w:rsidRPr="005A3618" w:rsidRDefault="00BC5329" w:rsidP="008069D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A3618">
        <w:rPr>
          <w:rFonts w:ascii="Century Gothic" w:hAnsi="Century Gothic" w:cstheme="minorHAnsi"/>
          <w:sz w:val="20"/>
          <w:szCs w:val="20"/>
        </w:rPr>
        <w:t>Fiammetta Mussio</w:t>
      </w:r>
      <w:r w:rsidR="00E70B63">
        <w:rPr>
          <w:rFonts w:ascii="Century Gothic" w:hAnsi="Century Gothic" w:cstheme="minorHAnsi"/>
          <w:sz w:val="20"/>
          <w:szCs w:val="20"/>
        </w:rPr>
        <w:t xml:space="preserve"> </w:t>
      </w:r>
      <w:hyperlink r:id="rId7" w:history="1">
        <w:r w:rsidR="007B39F6" w:rsidRPr="001829E9">
          <w:rPr>
            <w:rStyle w:val="Collegamentoipertestuale"/>
            <w:rFonts w:ascii="Century Gothic" w:hAnsi="Century Gothic" w:cstheme="minorHAnsi"/>
            <w:sz w:val="20"/>
            <w:szCs w:val="20"/>
          </w:rPr>
          <w:t>fiammetta.mussio@gmail.com</w:t>
        </w:r>
      </w:hyperlink>
      <w:r w:rsidR="00B711A1">
        <w:rPr>
          <w:rStyle w:val="Collegamentoipertestuale"/>
          <w:rFonts w:ascii="Century Gothic" w:hAnsi="Century Gothic" w:cstheme="minorHAnsi"/>
          <w:sz w:val="20"/>
          <w:szCs w:val="20"/>
          <w:u w:val="none"/>
        </w:rPr>
        <w:t xml:space="preserve"> </w:t>
      </w:r>
      <w:r w:rsidRPr="005A3618">
        <w:rPr>
          <w:rFonts w:ascii="Century Gothic" w:hAnsi="Century Gothic" w:cstheme="minorHAnsi"/>
          <w:sz w:val="20"/>
          <w:szCs w:val="20"/>
        </w:rPr>
        <w:t>339 7552481</w:t>
      </w:r>
    </w:p>
    <w:sectPr w:rsidR="00BC5329" w:rsidRPr="005A3618" w:rsidSect="009C4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5"/>
    <w:rsid w:val="0000251B"/>
    <w:rsid w:val="0002317F"/>
    <w:rsid w:val="00030E82"/>
    <w:rsid w:val="000C6071"/>
    <w:rsid w:val="000E710B"/>
    <w:rsid w:val="000F6D13"/>
    <w:rsid w:val="00144878"/>
    <w:rsid w:val="00163B9A"/>
    <w:rsid w:val="00196008"/>
    <w:rsid w:val="001C5B23"/>
    <w:rsid w:val="001F748C"/>
    <w:rsid w:val="00284332"/>
    <w:rsid w:val="003060CC"/>
    <w:rsid w:val="00382ECE"/>
    <w:rsid w:val="0039312F"/>
    <w:rsid w:val="00397FE1"/>
    <w:rsid w:val="003B071B"/>
    <w:rsid w:val="00571DBC"/>
    <w:rsid w:val="00584E0A"/>
    <w:rsid w:val="005A3618"/>
    <w:rsid w:val="005B70B1"/>
    <w:rsid w:val="005F3025"/>
    <w:rsid w:val="00665927"/>
    <w:rsid w:val="00736E29"/>
    <w:rsid w:val="0077341A"/>
    <w:rsid w:val="007B39F6"/>
    <w:rsid w:val="008069D1"/>
    <w:rsid w:val="00817947"/>
    <w:rsid w:val="00870DBE"/>
    <w:rsid w:val="008F43E4"/>
    <w:rsid w:val="009C44AA"/>
    <w:rsid w:val="009E74AB"/>
    <w:rsid w:val="00A82B4E"/>
    <w:rsid w:val="00AF5374"/>
    <w:rsid w:val="00B32337"/>
    <w:rsid w:val="00B421F1"/>
    <w:rsid w:val="00B55627"/>
    <w:rsid w:val="00B711A1"/>
    <w:rsid w:val="00B80AF2"/>
    <w:rsid w:val="00BC5329"/>
    <w:rsid w:val="00BE72FE"/>
    <w:rsid w:val="00C81517"/>
    <w:rsid w:val="00C81963"/>
    <w:rsid w:val="00D03C22"/>
    <w:rsid w:val="00D21574"/>
    <w:rsid w:val="00D26DC0"/>
    <w:rsid w:val="00D91085"/>
    <w:rsid w:val="00DA73AC"/>
    <w:rsid w:val="00E70B63"/>
    <w:rsid w:val="00E86657"/>
    <w:rsid w:val="00EE5DAC"/>
    <w:rsid w:val="00EF770A"/>
    <w:rsid w:val="00F676CA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3E60"/>
  <w15:docId w15:val="{CA287A3B-483C-4AA8-B72E-7678769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4A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53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9D1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8069D1"/>
  </w:style>
  <w:style w:type="paragraph" w:customStyle="1" w:styleId="Normale1">
    <w:name w:val="Normale1"/>
    <w:rsid w:val="008069D1"/>
    <w:pPr>
      <w:widowControl w:val="0"/>
      <w:suppressAutoHyphens/>
      <w:spacing w:after="200" w:line="276" w:lineRule="auto"/>
      <w:textAlignment w:val="baseline"/>
    </w:pPr>
    <w:rPr>
      <w:rFonts w:eastAsia="SimSun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ammetta.muss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esenti11@gmail.com" TargetMode="External"/><Relationship Id="rId5" Type="http://schemas.openxmlformats.org/officeDocument/2006/relationships/hyperlink" Target="http://www.ledonnedelvin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Cinelli Colombini</dc:creator>
  <cp:keywords/>
  <dc:description/>
  <cp:lastModifiedBy>Fiammetta Mussio</cp:lastModifiedBy>
  <cp:revision>28</cp:revision>
  <dcterms:created xsi:type="dcterms:W3CDTF">2021-08-18T11:40:00Z</dcterms:created>
  <dcterms:modified xsi:type="dcterms:W3CDTF">2021-08-25T18:20:00Z</dcterms:modified>
</cp:coreProperties>
</file>